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16D3" w14:textId="3DD09F6F" w:rsidR="003D1BF7" w:rsidRPr="004736B4" w:rsidRDefault="003D1BF7" w:rsidP="004736B4">
      <w:pPr>
        <w:suppressAutoHyphens w:val="0"/>
        <w:kinsoku/>
        <w:autoSpaceDE/>
        <w:autoSpaceDN/>
        <w:adjustRightInd/>
        <w:jc w:val="right"/>
      </w:pPr>
      <w:r>
        <w:rPr>
          <w:rFonts w:hint="eastAsia"/>
        </w:rPr>
        <w:t>令和</w:t>
      </w:r>
      <w:r w:rsidR="00B01AA3">
        <w:rPr>
          <w:rFonts w:hint="eastAsia"/>
        </w:rPr>
        <w:t>5</w:t>
      </w:r>
      <w:r>
        <w:rPr>
          <w:rFonts w:hint="eastAsia"/>
        </w:rPr>
        <w:t>年</w:t>
      </w:r>
      <w:r w:rsidR="006262F0">
        <w:rPr>
          <w:rFonts w:hint="eastAsia"/>
        </w:rPr>
        <w:t>8</w:t>
      </w:r>
      <w:r>
        <w:rPr>
          <w:rFonts w:hint="eastAsia"/>
        </w:rPr>
        <w:t>月吉日</w:t>
      </w:r>
    </w:p>
    <w:p w14:paraId="35F8955D" w14:textId="77777777" w:rsidR="003D1BF7" w:rsidRDefault="003D1BF7">
      <w:pPr>
        <w:suppressAutoHyphens w:val="0"/>
        <w:kinsoku/>
        <w:wordWrap/>
        <w:autoSpaceDE/>
        <w:autoSpaceDN/>
        <w:adjustRightInd/>
        <w:spacing w:line="400" w:lineRule="exact"/>
        <w:jc w:val="both"/>
        <w:rPr>
          <w:rFonts w:ascii="ＭＳ 明朝" w:cs="Times New Roman"/>
        </w:rPr>
      </w:pPr>
      <w:r>
        <w:rPr>
          <w:rFonts w:hint="eastAsia"/>
          <w:sz w:val="24"/>
          <w:szCs w:val="24"/>
        </w:rPr>
        <w:t>雇用管理責任者様</w:t>
      </w:r>
    </w:p>
    <w:p w14:paraId="1C86DC3E" w14:textId="77777777" w:rsidR="003D1BF7" w:rsidRDefault="003D1BF7">
      <w:pPr>
        <w:suppressAutoHyphens w:val="0"/>
        <w:kinsoku/>
        <w:autoSpaceDE/>
        <w:autoSpaceDN/>
        <w:adjustRightInd/>
        <w:jc w:val="right"/>
      </w:pPr>
      <w:r>
        <w:rPr>
          <w:rFonts w:hint="eastAsia"/>
        </w:rPr>
        <w:t>労働調査会関西支社</w:t>
      </w:r>
    </w:p>
    <w:p w14:paraId="1C1520F4" w14:textId="719DE9A9" w:rsidR="00B01AA3" w:rsidRPr="00EE3F3A" w:rsidRDefault="00B01AA3">
      <w:pPr>
        <w:suppressAutoHyphens w:val="0"/>
        <w:kinsoku/>
        <w:wordWrap/>
        <w:autoSpaceDE/>
        <w:autoSpaceDN/>
        <w:adjustRightInd/>
        <w:spacing w:line="600" w:lineRule="exact"/>
        <w:jc w:val="center"/>
        <w:rPr>
          <w:rFonts w:ascii="BIZ UDPゴシック" w:eastAsia="BIZ UDPゴシック" w:hAnsi="BIZ UDPゴシック" w:cs="ＭＳ ゴシック"/>
          <w:spacing w:val="2"/>
          <w:sz w:val="44"/>
          <w:szCs w:val="44"/>
        </w:rPr>
      </w:pPr>
      <w:r w:rsidRPr="00EE3F3A">
        <w:rPr>
          <w:rFonts w:ascii="BIZ UDPゴシック" w:eastAsia="BIZ UDPゴシック" w:hAnsi="BIZ UDPゴシック" w:cs="ＭＳ ゴシック" w:hint="eastAsia"/>
          <w:spacing w:val="2"/>
          <w:sz w:val="44"/>
          <w:szCs w:val="44"/>
        </w:rPr>
        <w:t>2</w:t>
      </w:r>
      <w:r w:rsidRPr="00EE3F3A">
        <w:rPr>
          <w:rFonts w:ascii="BIZ UDPゴシック" w:eastAsia="BIZ UDPゴシック" w:hAnsi="BIZ UDPゴシック" w:cs="ＭＳ ゴシック"/>
          <w:spacing w:val="2"/>
          <w:sz w:val="44"/>
          <w:szCs w:val="44"/>
        </w:rPr>
        <w:t>024</w:t>
      </w:r>
      <w:r w:rsidRPr="00EE3F3A">
        <w:rPr>
          <w:rFonts w:ascii="BIZ UDPゴシック" w:eastAsia="BIZ UDPゴシック" w:hAnsi="BIZ UDPゴシック" w:cs="ＭＳ ゴシック" w:hint="eastAsia"/>
          <w:spacing w:val="2"/>
          <w:sz w:val="44"/>
          <w:szCs w:val="44"/>
        </w:rPr>
        <w:t>年4月</w:t>
      </w:r>
    </w:p>
    <w:p w14:paraId="1806C5A1" w14:textId="2357D4B1" w:rsidR="00F25D2C" w:rsidRPr="00EE3F3A" w:rsidRDefault="00F25D2C" w:rsidP="000E0765">
      <w:pPr>
        <w:suppressAutoHyphens w:val="0"/>
        <w:kinsoku/>
        <w:wordWrap/>
        <w:autoSpaceDE/>
        <w:autoSpaceDN/>
        <w:adjustRightInd/>
        <w:spacing w:line="600" w:lineRule="exact"/>
        <w:jc w:val="center"/>
        <w:rPr>
          <w:rFonts w:ascii="BIZ UDPゴシック" w:eastAsia="BIZ UDPゴシック" w:hAnsi="BIZ UDPゴシック" w:cs="ＭＳ ゴシック"/>
          <w:spacing w:val="2"/>
          <w:sz w:val="44"/>
          <w:szCs w:val="44"/>
        </w:rPr>
      </w:pPr>
      <w:r w:rsidRPr="00EE3F3A">
        <w:rPr>
          <w:rFonts w:ascii="BIZ UDPゴシック" w:eastAsia="BIZ UDPゴシック" w:hAnsi="BIZ UDPゴシック" w:cs="ＭＳ ゴシック" w:hint="eastAsia"/>
          <w:spacing w:val="2"/>
          <w:sz w:val="44"/>
          <w:szCs w:val="44"/>
        </w:rPr>
        <w:t>待ったなし!</w:t>
      </w:r>
      <w:r w:rsidR="00B01AA3" w:rsidRPr="00EE3F3A">
        <w:rPr>
          <w:rFonts w:ascii="BIZ UDPゴシック" w:eastAsia="BIZ UDPゴシック" w:hAnsi="BIZ UDPゴシック" w:cs="ＭＳ ゴシック"/>
          <w:spacing w:val="2"/>
          <w:sz w:val="44"/>
          <w:szCs w:val="44"/>
        </w:rPr>
        <w:t xml:space="preserve"> </w:t>
      </w:r>
      <w:r w:rsidR="000E0765" w:rsidRPr="000E0765">
        <w:rPr>
          <w:rFonts w:ascii="BIZ UDPゴシック" w:eastAsia="BIZ UDPゴシック" w:hAnsi="BIZ UDPゴシック" w:cs="ＭＳ ゴシック" w:hint="eastAsia"/>
          <w:spacing w:val="2"/>
          <w:sz w:val="44"/>
          <w:szCs w:val="44"/>
        </w:rPr>
        <w:t>「</w:t>
      </w:r>
      <w:r w:rsidR="00F247C3" w:rsidRPr="000E0765">
        <w:rPr>
          <w:rFonts w:ascii="BIZ UDPゴシック" w:eastAsia="BIZ UDPゴシック" w:hAnsi="BIZ UDPゴシック" w:cs="ＭＳ ゴシック" w:hint="eastAsia"/>
          <w:spacing w:val="2"/>
          <w:sz w:val="44"/>
          <w:szCs w:val="44"/>
        </w:rPr>
        <w:t>建設業</w:t>
      </w:r>
      <w:r w:rsidR="000E0765" w:rsidRPr="000E0765">
        <w:rPr>
          <w:rFonts w:ascii="BIZ UDPゴシック" w:eastAsia="BIZ UDPゴシック" w:hAnsi="BIZ UDPゴシック" w:cs="ＭＳ ゴシック" w:hint="eastAsia"/>
          <w:spacing w:val="2"/>
          <w:sz w:val="44"/>
          <w:szCs w:val="44"/>
        </w:rPr>
        <w:t>」</w:t>
      </w:r>
      <w:r w:rsidRPr="00EE3F3A">
        <w:rPr>
          <w:rFonts w:ascii="BIZ UDPゴシック" w:eastAsia="BIZ UDPゴシック" w:hAnsi="BIZ UDPゴシック" w:cs="ＭＳ ゴシック" w:hint="eastAsia"/>
          <w:spacing w:val="2"/>
          <w:sz w:val="44"/>
          <w:szCs w:val="44"/>
        </w:rPr>
        <w:t>働き方改革に備える!</w:t>
      </w:r>
    </w:p>
    <w:p w14:paraId="4F8B797E" w14:textId="5CC9C23D" w:rsidR="003D1BF7" w:rsidRPr="00F247C3" w:rsidRDefault="003901E3">
      <w:pPr>
        <w:suppressAutoHyphens w:val="0"/>
        <w:kinsoku/>
        <w:wordWrap/>
        <w:autoSpaceDE/>
        <w:autoSpaceDN/>
        <w:adjustRightInd/>
        <w:spacing w:line="600" w:lineRule="exact"/>
        <w:jc w:val="center"/>
        <w:rPr>
          <w:rFonts w:ascii="ＭＳ 明朝" w:eastAsia="ＭＳ ゴシック" w:cs="ＭＳ ゴシック"/>
          <w:spacing w:val="2"/>
          <w:sz w:val="30"/>
          <w:szCs w:val="30"/>
        </w:rPr>
      </w:pPr>
      <w:r>
        <w:rPr>
          <w:rFonts w:ascii="ＭＳ 明朝" w:eastAsia="ＭＳ ゴシック" w:cs="ＭＳ ゴシック" w:hint="eastAsia"/>
          <w:spacing w:val="2"/>
          <w:sz w:val="30"/>
          <w:szCs w:val="30"/>
        </w:rPr>
        <w:t xml:space="preserve"> </w:t>
      </w:r>
      <w:r w:rsidR="00F25D2C" w:rsidRPr="00F247C3">
        <w:rPr>
          <w:rFonts w:ascii="ＭＳ 明朝" w:eastAsia="ＭＳ ゴシック" w:cs="ＭＳ ゴシック" w:hint="eastAsia"/>
          <w:spacing w:val="2"/>
          <w:sz w:val="30"/>
          <w:szCs w:val="30"/>
        </w:rPr>
        <w:t>雇用管理研修</w:t>
      </w:r>
      <w:r w:rsidR="003D1BF7" w:rsidRPr="00F247C3">
        <w:rPr>
          <w:rFonts w:ascii="ＭＳ 明朝" w:eastAsia="ＭＳ ゴシック" w:cs="ＭＳ ゴシック" w:hint="eastAsia"/>
          <w:spacing w:val="2"/>
          <w:sz w:val="30"/>
          <w:szCs w:val="30"/>
        </w:rPr>
        <w:t>のご案内</w:t>
      </w:r>
      <w:r w:rsidR="00B01AA3" w:rsidRPr="00F247C3">
        <w:rPr>
          <w:rFonts w:ascii="ＭＳ 明朝" w:eastAsia="ＭＳ ゴシック" w:cs="ＭＳ ゴシック" w:hint="eastAsia"/>
          <w:spacing w:val="2"/>
          <w:sz w:val="30"/>
          <w:szCs w:val="30"/>
        </w:rPr>
        <w:t>【無料／</w:t>
      </w:r>
      <w:r w:rsidR="00D431F1" w:rsidRPr="00F247C3">
        <w:rPr>
          <w:rFonts w:ascii="ＭＳ 明朝" w:eastAsia="ＭＳ ゴシック" w:cs="ＭＳ ゴシック" w:hint="eastAsia"/>
          <w:spacing w:val="2"/>
          <w:sz w:val="30"/>
          <w:szCs w:val="30"/>
        </w:rPr>
        <w:t>厚生労働省委託事業</w:t>
      </w:r>
      <w:r w:rsidR="00B01AA3" w:rsidRPr="00F247C3">
        <w:rPr>
          <w:rFonts w:ascii="ＭＳ 明朝" w:eastAsia="ＭＳ ゴシック" w:cs="ＭＳ ゴシック" w:hint="eastAsia"/>
          <w:spacing w:val="2"/>
          <w:sz w:val="30"/>
          <w:szCs w:val="30"/>
        </w:rPr>
        <w:t>】</w:t>
      </w:r>
    </w:p>
    <w:p w14:paraId="34C0A9DF" w14:textId="77777777" w:rsidR="003D1BF7" w:rsidRDefault="003D1BF7">
      <w:pPr>
        <w:suppressAutoHyphens w:val="0"/>
        <w:kinsoku/>
        <w:wordWrap/>
        <w:autoSpaceDE/>
        <w:autoSpaceDN/>
        <w:adjustRightInd/>
        <w:jc w:val="both"/>
        <w:rPr>
          <w:rFonts w:ascii="ＭＳ 明朝" w:cs="Times New Roman"/>
        </w:rPr>
      </w:pPr>
    </w:p>
    <w:p w14:paraId="463D439F" w14:textId="77777777" w:rsidR="00670184" w:rsidRDefault="003D1BF7" w:rsidP="00B01AA3">
      <w:pPr>
        <w:suppressAutoHyphens w:val="0"/>
        <w:kinsoku/>
        <w:wordWrap/>
        <w:autoSpaceDE/>
        <w:autoSpaceDN/>
        <w:adjustRightInd/>
        <w:jc w:val="both"/>
        <w:rPr>
          <w:rFonts w:ascii="Arial" w:hAnsi="Arial" w:cs="Arial"/>
          <w:color w:val="222222"/>
          <w:shd w:val="clear" w:color="auto" w:fill="FFFFFF"/>
        </w:rPr>
      </w:pPr>
      <w:r>
        <w:rPr>
          <w:rFonts w:ascii="ＭＳ 明朝" w:eastAsia="ＭＳ ゴシック" w:cs="ＭＳ ゴシック" w:hint="eastAsia"/>
        </w:rPr>
        <w:t xml:space="preserve">　</w:t>
      </w:r>
      <w:r w:rsidR="00F25D2C">
        <w:rPr>
          <w:rFonts w:ascii="ＭＳ 明朝" w:hAnsi="ＭＳ 明朝" w:cs="ＭＳ ゴシック"/>
        </w:rPr>
        <w:t>2024年4月1日から建設業で時間外労働の上限規制が適用</w:t>
      </w:r>
      <w:r w:rsidR="00F25D2C">
        <w:rPr>
          <w:rFonts w:ascii="ＭＳ 明朝" w:hAnsi="ＭＳ 明朝" w:cs="ＭＳ ゴシック" w:hint="eastAsia"/>
        </w:rPr>
        <w:t>となり</w:t>
      </w:r>
      <w:r w:rsidR="00B01AA3">
        <w:rPr>
          <w:rFonts w:ascii="ＭＳ 明朝" w:hAnsi="ＭＳ 明朝" w:cs="ＭＳ ゴシック" w:hint="eastAsia"/>
        </w:rPr>
        <w:t>、</w:t>
      </w:r>
      <w:r w:rsidR="00F25D2C">
        <w:rPr>
          <w:rFonts w:ascii="ＭＳ 明朝" w:hAnsi="ＭＳ 明朝" w:cs="ＭＳ ゴシック" w:hint="eastAsia"/>
        </w:rPr>
        <w:t>まさしく</w:t>
      </w:r>
      <w:r w:rsidR="00B01AA3">
        <w:rPr>
          <w:rFonts w:ascii="ＭＳ 明朝" w:hAnsi="ＭＳ 明朝" w:cs="ＭＳ ゴシック" w:hint="eastAsia"/>
        </w:rPr>
        <w:t>本格的な</w:t>
      </w:r>
      <w:r w:rsidR="00F25D2C">
        <w:rPr>
          <w:rFonts w:ascii="ＭＳ 明朝" w:hAnsi="ＭＳ 明朝" w:cs="ＭＳ ゴシック" w:hint="eastAsia"/>
        </w:rPr>
        <w:t>「</w:t>
      </w:r>
      <w:r w:rsidR="00F1111E">
        <w:rPr>
          <w:rFonts w:ascii="Arial" w:hAnsi="Arial" w:cs="Arial" w:hint="eastAsia"/>
          <w:color w:val="222222"/>
          <w:shd w:val="clear" w:color="auto" w:fill="FFFFFF"/>
        </w:rPr>
        <w:t>働き方改革</w:t>
      </w:r>
      <w:r w:rsidR="00F25D2C">
        <w:rPr>
          <w:rFonts w:ascii="Arial" w:hAnsi="Arial" w:cs="Arial" w:hint="eastAsia"/>
          <w:color w:val="222222"/>
          <w:shd w:val="clear" w:color="auto" w:fill="FFFFFF"/>
        </w:rPr>
        <w:t>」が</w:t>
      </w:r>
      <w:r w:rsidR="00B01AA3">
        <w:rPr>
          <w:rFonts w:ascii="Arial" w:hAnsi="Arial" w:cs="Arial" w:hint="eastAsia"/>
          <w:color w:val="222222"/>
          <w:shd w:val="clear" w:color="auto" w:fill="FFFFFF"/>
        </w:rPr>
        <w:t>始まります。</w:t>
      </w:r>
      <w:r w:rsidR="00F25D2C" w:rsidRPr="00F25D2C">
        <w:rPr>
          <w:rFonts w:ascii="Arial" w:hAnsi="Arial" w:cs="Arial"/>
          <w:color w:val="222222"/>
          <w:shd w:val="clear" w:color="auto" w:fill="FFFFFF"/>
        </w:rPr>
        <w:t>今なぜ建設業で働き方改革が求められているのか、それは</w:t>
      </w:r>
      <w:r w:rsidR="00670184">
        <w:rPr>
          <w:rFonts w:ascii="Arial" w:hAnsi="Arial" w:cs="Arial" w:hint="eastAsia"/>
          <w:color w:val="222222"/>
          <w:shd w:val="clear" w:color="auto" w:fill="FFFFFF"/>
        </w:rPr>
        <w:t>現在</w:t>
      </w:r>
      <w:r w:rsidR="00F25D2C" w:rsidRPr="00F25D2C">
        <w:rPr>
          <w:rFonts w:ascii="Arial" w:hAnsi="Arial" w:cs="Arial"/>
          <w:color w:val="222222"/>
          <w:shd w:val="clear" w:color="auto" w:fill="FFFFFF"/>
        </w:rPr>
        <w:t>の働き手の環境を改善することはもちろんですが、その先には「</w:t>
      </w:r>
      <w:r w:rsidR="00F25D2C" w:rsidRPr="00F25D2C">
        <w:rPr>
          <w:rFonts w:ascii="Arial" w:hAnsi="Arial" w:cs="Arial"/>
          <w:b/>
          <w:bCs/>
          <w:color w:val="222222"/>
          <w:shd w:val="clear" w:color="auto" w:fill="FFFFFF"/>
        </w:rPr>
        <w:t>次世代の担い手の確保</w:t>
      </w:r>
      <w:r w:rsidR="00F25D2C" w:rsidRPr="00F25D2C">
        <w:rPr>
          <w:rFonts w:ascii="Arial" w:hAnsi="Arial" w:cs="Arial"/>
          <w:color w:val="222222"/>
          <w:shd w:val="clear" w:color="auto" w:fill="FFFFFF"/>
        </w:rPr>
        <w:t>」が大きな課題となっているためです。</w:t>
      </w:r>
      <w:r w:rsidR="00B01AA3">
        <w:rPr>
          <w:rFonts w:ascii="Arial" w:hAnsi="Arial" w:cs="Arial" w:hint="eastAsia"/>
          <w:color w:val="222222"/>
          <w:shd w:val="clear" w:color="auto" w:fill="FFFFFF"/>
        </w:rPr>
        <w:t>そのため</w:t>
      </w:r>
      <w:r w:rsidR="00F1111E">
        <w:rPr>
          <w:rFonts w:ascii="Arial" w:hAnsi="Arial" w:cs="Arial" w:hint="eastAsia"/>
          <w:color w:val="222222"/>
          <w:shd w:val="clear" w:color="auto" w:fill="FFFFFF"/>
        </w:rPr>
        <w:t>「雇用管理責任者」</w:t>
      </w:r>
      <w:r w:rsidR="00F25D2C">
        <w:rPr>
          <w:rFonts w:ascii="Arial" w:hAnsi="Arial" w:cs="Arial" w:hint="eastAsia"/>
          <w:color w:val="222222"/>
          <w:shd w:val="clear" w:color="auto" w:fill="FFFFFF"/>
        </w:rPr>
        <w:t>の</w:t>
      </w:r>
      <w:r w:rsidR="00F1111E">
        <w:rPr>
          <w:rFonts w:ascii="Arial" w:hAnsi="Arial" w:cs="Arial" w:hint="eastAsia"/>
          <w:color w:val="222222"/>
          <w:shd w:val="clear" w:color="auto" w:fill="FFFFFF"/>
        </w:rPr>
        <w:t>役割</w:t>
      </w:r>
      <w:r w:rsidR="00EE3F3A">
        <w:rPr>
          <w:rFonts w:ascii="Arial" w:hAnsi="Arial" w:cs="Arial" w:hint="eastAsia"/>
          <w:color w:val="222222"/>
          <w:shd w:val="clear" w:color="auto" w:fill="FFFFFF"/>
        </w:rPr>
        <w:t>と責任</w:t>
      </w:r>
      <w:r w:rsidR="00F1111E">
        <w:rPr>
          <w:rFonts w:ascii="Arial" w:hAnsi="Arial" w:cs="Arial" w:hint="eastAsia"/>
          <w:color w:val="222222"/>
          <w:shd w:val="clear" w:color="auto" w:fill="FFFFFF"/>
        </w:rPr>
        <w:t>は</w:t>
      </w:r>
      <w:r w:rsidR="00B01AA3">
        <w:rPr>
          <w:rFonts w:ascii="Arial" w:hAnsi="Arial" w:cs="Arial" w:hint="eastAsia"/>
          <w:color w:val="222222"/>
          <w:shd w:val="clear" w:color="auto" w:fill="FFFFFF"/>
        </w:rPr>
        <w:t>大きく</w:t>
      </w:r>
      <w:r w:rsidR="00F1111E">
        <w:rPr>
          <w:rFonts w:ascii="Arial" w:hAnsi="Arial" w:cs="Arial" w:hint="eastAsia"/>
          <w:color w:val="222222"/>
          <w:shd w:val="clear" w:color="auto" w:fill="FFFFFF"/>
        </w:rPr>
        <w:t>、建設業が抱えている雇用環境の現状を理解し、</w:t>
      </w:r>
      <w:r w:rsidR="00EE3F3A">
        <w:rPr>
          <w:rFonts w:ascii="Arial" w:hAnsi="Arial" w:cs="Arial" w:hint="eastAsia"/>
          <w:color w:val="222222"/>
          <w:shd w:val="clear" w:color="auto" w:fill="FFFFFF"/>
        </w:rPr>
        <w:t>働き方改革を実行しなければなりません。</w:t>
      </w:r>
      <w:r w:rsidR="00EE3F3A" w:rsidRPr="00EE3F3A">
        <w:rPr>
          <w:rFonts w:ascii="Arial" w:hAnsi="Arial" w:cs="Arial" w:hint="eastAsia"/>
          <w:color w:val="222222"/>
          <w:shd w:val="clear" w:color="auto" w:fill="FFFFFF"/>
        </w:rPr>
        <w:t>大変革に備えるため</w:t>
      </w:r>
      <w:r w:rsidR="00EE3F3A">
        <w:rPr>
          <w:rFonts w:ascii="Arial" w:hAnsi="Arial" w:cs="Arial" w:hint="eastAsia"/>
          <w:color w:val="222222"/>
          <w:shd w:val="clear" w:color="auto" w:fill="FFFFFF"/>
        </w:rPr>
        <w:t>、何をどうすべきかをこの研修で明快に解説いたします。</w:t>
      </w:r>
    </w:p>
    <w:p w14:paraId="14E4E6FD" w14:textId="3757FC82" w:rsidR="003D1BF7" w:rsidRPr="00794B54" w:rsidRDefault="00106318" w:rsidP="00007086">
      <w:pPr>
        <w:suppressAutoHyphens w:val="0"/>
        <w:kinsoku/>
        <w:wordWrap/>
        <w:autoSpaceDE/>
        <w:autoSpaceDN/>
        <w:adjustRightInd/>
        <w:ind w:firstLineChars="100" w:firstLine="212"/>
        <w:jc w:val="both"/>
        <w:rPr>
          <w:rFonts w:ascii="ＭＳ 明朝" w:cs="Times New Roman"/>
        </w:rPr>
      </w:pPr>
      <w:r w:rsidRPr="00794B54">
        <w:rPr>
          <w:rFonts w:ascii="ＭＳ 明朝" w:hAnsi="ＭＳ 明朝" w:cs="ＭＳ ゴシック" w:hint="eastAsia"/>
        </w:rPr>
        <w:t>ぜひご参加ください。本研修は</w:t>
      </w:r>
      <w:r w:rsidR="003D1BF7" w:rsidRPr="00794B54">
        <w:rPr>
          <w:rFonts w:ascii="ＭＳ ゴシック" w:eastAsia="ＭＳ ゴシック" w:hAnsi="ＭＳ ゴシック" w:cs="ＭＳ ゴシック" w:hint="eastAsia"/>
          <w:b/>
          <w:bCs/>
          <w:u w:val="single"/>
        </w:rPr>
        <w:t>厚生労働省の委託事業で無料</w:t>
      </w:r>
      <w:r w:rsidR="003D1BF7" w:rsidRPr="00794B54">
        <w:rPr>
          <w:rFonts w:ascii="ＭＳ 明朝" w:hAnsi="ＭＳ 明朝" w:cs="ＭＳ ゴシック" w:hint="eastAsia"/>
        </w:rPr>
        <w:t>です。</w:t>
      </w:r>
    </w:p>
    <w:p w14:paraId="2C7E246B" w14:textId="77777777" w:rsidR="003D1BF7" w:rsidRPr="00B01AA3" w:rsidRDefault="003D1BF7" w:rsidP="00106318">
      <w:pPr>
        <w:suppressAutoHyphens w:val="0"/>
        <w:kinsoku/>
        <w:wordWrap/>
        <w:autoSpaceDE/>
        <w:autoSpaceDN/>
        <w:adjustRightInd/>
        <w:spacing w:line="240" w:lineRule="atLeast"/>
        <w:jc w:val="both"/>
        <w:rPr>
          <w:rFonts w:ascii="ＭＳ 明朝" w:cs="Times New Roman"/>
        </w:rPr>
      </w:pPr>
    </w:p>
    <w:p w14:paraId="7E47F2A9" w14:textId="77777777" w:rsidR="003D1BF7" w:rsidRPr="00B87F62" w:rsidRDefault="003D1BF7">
      <w:pPr>
        <w:suppressAutoHyphens w:val="0"/>
        <w:kinsoku/>
        <w:wordWrap/>
        <w:autoSpaceDE/>
        <w:autoSpaceDN/>
        <w:adjustRightInd/>
        <w:jc w:val="both"/>
        <w:rPr>
          <w:rFonts w:ascii="ＭＳ 明朝" w:cs="Times New Roman"/>
          <w:b/>
          <w:bCs/>
        </w:rPr>
      </w:pPr>
      <w:r w:rsidRPr="00B87F62">
        <w:rPr>
          <w:rFonts w:ascii="ＭＳ 明朝" w:eastAsia="ＭＳ ゴシック" w:cs="ＭＳ ゴシック" w:hint="eastAsia"/>
          <w:b/>
          <w:bCs/>
        </w:rPr>
        <w:t>■「雇用管理責任者」について</w:t>
      </w:r>
    </w:p>
    <w:p w14:paraId="7A6949AC" w14:textId="50AC8A6A" w:rsidR="00106318" w:rsidRDefault="003D1BF7">
      <w:pPr>
        <w:suppressAutoHyphens w:val="0"/>
        <w:kinsoku/>
        <w:wordWrap/>
        <w:autoSpaceDE/>
        <w:autoSpaceDN/>
        <w:adjustRightInd/>
        <w:jc w:val="both"/>
        <w:rPr>
          <w:rFonts w:ascii="ＭＳ 明朝" w:eastAsia="ＭＳ ゴシック" w:cs="ＭＳ ゴシック"/>
          <w:u w:color="000000"/>
        </w:rPr>
      </w:pPr>
      <w:r>
        <w:rPr>
          <w:rFonts w:hint="eastAsia"/>
        </w:rPr>
        <w:t xml:space="preserve">　建設事業主は、入職者の募集、雇入れ、配置に関すること等、雇用管理に関する事項を管理させるため</w:t>
      </w:r>
      <w:r w:rsidR="00A71569">
        <w:rPr>
          <w:rFonts w:hint="eastAsia"/>
        </w:rPr>
        <w:t xml:space="preserve">　　</w:t>
      </w:r>
      <w:r w:rsidRPr="00794B54">
        <w:rPr>
          <w:rFonts w:ascii="ＭＳ ゴシック" w:eastAsia="ＭＳ ゴシック" w:hAnsi="ＭＳ ゴシック" w:hint="eastAsia"/>
          <w:b/>
          <w:bCs/>
          <w:u w:val="single"/>
        </w:rPr>
        <w:t>「雇用管理責任者」を選任</w:t>
      </w:r>
      <w:r w:rsidR="005946D5" w:rsidRPr="00794B54">
        <w:rPr>
          <w:rFonts w:ascii="ＭＳ ゴシック" w:eastAsia="ＭＳ ゴシック" w:hAnsi="ＭＳ ゴシック" w:hint="eastAsia"/>
          <w:b/>
          <w:bCs/>
          <w:u w:val="single"/>
        </w:rPr>
        <w:t>しなければならないと</w:t>
      </w:r>
      <w:r w:rsidR="00F247C3">
        <w:rPr>
          <w:rFonts w:ascii="ＭＳ ゴシック" w:eastAsia="ＭＳ ゴシック" w:hAnsi="ＭＳ ゴシック" w:hint="eastAsia"/>
          <w:b/>
          <w:bCs/>
          <w:u w:val="single"/>
        </w:rPr>
        <w:t>、下記の通り</w:t>
      </w:r>
      <w:r w:rsidRPr="00106318">
        <w:rPr>
          <w:rFonts w:ascii="ＭＳ 明朝" w:eastAsia="ＭＳ ゴシック" w:cs="ＭＳ ゴシック" w:hint="eastAsia"/>
          <w:b/>
          <w:bCs/>
          <w:u w:val="single"/>
        </w:rPr>
        <w:t>法律によって</w:t>
      </w:r>
      <w:r w:rsidR="003E2EBC">
        <w:rPr>
          <w:rFonts w:ascii="ＭＳ 明朝" w:eastAsia="ＭＳ ゴシック" w:cs="ＭＳ ゴシック" w:hint="eastAsia"/>
          <w:b/>
          <w:bCs/>
          <w:u w:val="single"/>
        </w:rPr>
        <w:t>定め</w:t>
      </w:r>
      <w:r w:rsidRPr="00106318">
        <w:rPr>
          <w:rFonts w:ascii="ＭＳ 明朝" w:eastAsia="ＭＳ ゴシック" w:cs="ＭＳ ゴシック" w:hint="eastAsia"/>
          <w:b/>
          <w:bCs/>
          <w:u w:val="single"/>
        </w:rPr>
        <w:t>られています</w:t>
      </w:r>
      <w:r w:rsidRPr="00106318">
        <w:rPr>
          <w:rFonts w:ascii="ＭＳ 明朝" w:eastAsia="ＭＳ ゴシック" w:cs="ＭＳ ゴシック" w:hint="eastAsia"/>
          <w:u w:color="000000"/>
        </w:rPr>
        <w:t>。</w:t>
      </w:r>
    </w:p>
    <w:p w14:paraId="6CB0459F" w14:textId="77777777" w:rsidR="00007086" w:rsidRPr="00007086" w:rsidRDefault="00007086">
      <w:pPr>
        <w:suppressAutoHyphens w:val="0"/>
        <w:kinsoku/>
        <w:wordWrap/>
        <w:autoSpaceDE/>
        <w:autoSpaceDN/>
        <w:adjustRightInd/>
        <w:jc w:val="both"/>
        <w:rPr>
          <w:rFonts w:ascii="ＭＳ 明朝" w:eastAsia="ＭＳ ゴシック" w:cs="ＭＳ ゴシック"/>
          <w:u w:color="000000"/>
        </w:rPr>
      </w:pPr>
    </w:p>
    <w:tbl>
      <w:tblPr>
        <w:tblW w:w="102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43"/>
      </w:tblGrid>
      <w:tr w:rsidR="003D1BF7" w14:paraId="7777BE68" w14:textId="77777777" w:rsidTr="00007086">
        <w:trPr>
          <w:trHeight w:val="4553"/>
        </w:trPr>
        <w:tc>
          <w:tcPr>
            <w:tcW w:w="10243" w:type="dxa"/>
            <w:tcBorders>
              <w:top w:val="single" w:sz="4" w:space="0" w:color="000000"/>
              <w:left w:val="single" w:sz="4" w:space="0" w:color="000000"/>
              <w:bottom w:val="single" w:sz="4" w:space="0" w:color="000000"/>
              <w:right w:val="single" w:sz="4" w:space="0" w:color="000000"/>
            </w:tcBorders>
            <w:shd w:val="clear" w:color="auto" w:fill="D9D9D9"/>
          </w:tcPr>
          <w:p w14:paraId="092A8583" w14:textId="4980D8C3" w:rsidR="003D1BF7" w:rsidRPr="00B87F62" w:rsidRDefault="003D1BF7">
            <w:pPr>
              <w:pStyle w:val="a3"/>
              <w:suppressAutoHyphens/>
              <w:kinsoku w:val="0"/>
              <w:wordWrap w:val="0"/>
              <w:autoSpaceDE w:val="0"/>
              <w:autoSpaceDN w:val="0"/>
              <w:spacing w:line="370" w:lineRule="exact"/>
              <w:jc w:val="left"/>
              <w:rPr>
                <w:rFonts w:ascii="ＭＳ 明朝" w:cs="Times New Roman"/>
                <w:b/>
                <w:bCs/>
              </w:rPr>
            </w:pPr>
            <w:r>
              <w:rPr>
                <w:rFonts w:cs="Times New Roman"/>
              </w:rPr>
              <w:t xml:space="preserve"> </w:t>
            </w:r>
            <w:r w:rsidRPr="00B87F62">
              <w:rPr>
                <w:rFonts w:ascii="ＭＳ 明朝" w:eastAsia="ＭＳ ゴシック" w:cs="ＭＳ ゴシック" w:hint="eastAsia"/>
                <w:b/>
                <w:bCs/>
              </w:rPr>
              <w:t>建設労働者の雇用の改善等に関する法律</w:t>
            </w:r>
            <w:r w:rsidRPr="00B87F62">
              <w:rPr>
                <w:rFonts w:ascii="ＭＳ 明朝" w:eastAsia="ＭＳ ゴシック" w:cs="ＭＳ ゴシック" w:hint="eastAsia"/>
                <w:b/>
                <w:bCs/>
                <w:sz w:val="18"/>
                <w:szCs w:val="18"/>
              </w:rPr>
              <w:t>（昭和</w:t>
            </w:r>
            <w:r w:rsidRPr="00B87F62">
              <w:rPr>
                <w:rFonts w:ascii="ＭＳ ゴシック" w:hAnsi="ＭＳ ゴシック" w:cs="ＭＳ ゴシック"/>
                <w:b/>
                <w:bCs/>
                <w:sz w:val="18"/>
                <w:szCs w:val="18"/>
              </w:rPr>
              <w:t>51</w:t>
            </w:r>
            <w:r w:rsidRPr="00B87F62">
              <w:rPr>
                <w:rFonts w:ascii="ＭＳ 明朝" w:eastAsia="ＭＳ ゴシック" w:cs="ＭＳ ゴシック" w:hint="eastAsia"/>
                <w:b/>
                <w:bCs/>
                <w:sz w:val="18"/>
                <w:szCs w:val="18"/>
              </w:rPr>
              <w:t>年法律第</w:t>
            </w:r>
            <w:r w:rsidRPr="00B87F62">
              <w:rPr>
                <w:rFonts w:ascii="ＭＳ ゴシック" w:hAnsi="ＭＳ ゴシック" w:cs="ＭＳ ゴシック"/>
                <w:b/>
                <w:bCs/>
                <w:sz w:val="18"/>
                <w:szCs w:val="18"/>
              </w:rPr>
              <w:t>33</w:t>
            </w:r>
            <w:r w:rsidRPr="00B87F62">
              <w:rPr>
                <w:rFonts w:ascii="ＭＳ 明朝" w:eastAsia="ＭＳ ゴシック" w:cs="ＭＳ ゴシック" w:hint="eastAsia"/>
                <w:b/>
                <w:bCs/>
                <w:sz w:val="18"/>
                <w:szCs w:val="18"/>
              </w:rPr>
              <w:t>号）</w:t>
            </w:r>
          </w:p>
          <w:p w14:paraId="3F50A64A" w14:textId="33478335" w:rsidR="003D1BF7" w:rsidRPr="00B87F62" w:rsidRDefault="003D1BF7">
            <w:pPr>
              <w:pStyle w:val="a3"/>
              <w:suppressAutoHyphens/>
              <w:kinsoku w:val="0"/>
              <w:wordWrap w:val="0"/>
              <w:autoSpaceDE w:val="0"/>
              <w:autoSpaceDN w:val="0"/>
              <w:spacing w:line="368" w:lineRule="atLeast"/>
              <w:jc w:val="left"/>
              <w:rPr>
                <w:rFonts w:ascii="ＭＳ 明朝" w:cs="Times New Roman"/>
                <w:b/>
                <w:bCs/>
              </w:rPr>
            </w:pPr>
            <w:r w:rsidRPr="00B87F62">
              <w:rPr>
                <w:rFonts w:cs="Times New Roman"/>
                <w:b/>
                <w:bCs/>
                <w:sz w:val="20"/>
                <w:szCs w:val="20"/>
              </w:rPr>
              <w:t xml:space="preserve"> </w:t>
            </w:r>
            <w:r w:rsidRPr="00B87F62">
              <w:rPr>
                <w:rFonts w:hint="eastAsia"/>
                <w:b/>
                <w:bCs/>
                <w:sz w:val="20"/>
                <w:szCs w:val="20"/>
              </w:rPr>
              <w:t>（</w:t>
            </w:r>
            <w:r w:rsidRPr="00B87F62">
              <w:rPr>
                <w:rFonts w:ascii="ＭＳ 明朝" w:eastAsia="ＭＳ ゴシック" w:cs="ＭＳ ゴシック" w:hint="eastAsia"/>
                <w:b/>
                <w:bCs/>
                <w:sz w:val="20"/>
                <w:szCs w:val="20"/>
              </w:rPr>
              <w:t>雇用管理責任者）</w:t>
            </w:r>
          </w:p>
          <w:p w14:paraId="5C907B28" w14:textId="77777777" w:rsidR="00007086" w:rsidRDefault="003D1BF7" w:rsidP="00007086">
            <w:pPr>
              <w:pStyle w:val="a3"/>
              <w:suppressAutoHyphens/>
              <w:kinsoku w:val="0"/>
              <w:wordWrap w:val="0"/>
              <w:autoSpaceDE w:val="0"/>
              <w:autoSpaceDN w:val="0"/>
              <w:spacing w:line="368" w:lineRule="atLeast"/>
              <w:jc w:val="left"/>
              <w:rPr>
                <w:rFonts w:ascii="ＭＳ 明朝" w:eastAsia="ＭＳ ゴシック" w:cs="ＭＳ ゴシック"/>
                <w:b/>
                <w:bCs/>
                <w:sz w:val="18"/>
                <w:szCs w:val="18"/>
              </w:rPr>
            </w:pPr>
            <w:r w:rsidRPr="00B87F62">
              <w:rPr>
                <w:rFonts w:cs="Times New Roman"/>
                <w:b/>
                <w:bCs/>
              </w:rPr>
              <w:t xml:space="preserve"> 5</w:t>
            </w:r>
            <w:r w:rsidRPr="00B87F62">
              <w:rPr>
                <w:rFonts w:ascii="ＭＳ 明朝" w:eastAsia="ＭＳ ゴシック" w:cs="ＭＳ ゴシック" w:hint="eastAsia"/>
                <w:b/>
                <w:bCs/>
                <w:sz w:val="18"/>
                <w:szCs w:val="18"/>
              </w:rPr>
              <w:t>条　事業主は、建設事業（建設労働者を雇用して行うものに限る。）を行う事業所ごとに、次に掲げる事項のうち当該</w:t>
            </w:r>
          </w:p>
          <w:p w14:paraId="4A65B28A" w14:textId="29311F74" w:rsidR="003D1BF7" w:rsidRPr="00B87F62" w:rsidRDefault="003D1BF7" w:rsidP="00007086">
            <w:pPr>
              <w:pStyle w:val="a3"/>
              <w:suppressAutoHyphens/>
              <w:kinsoku w:val="0"/>
              <w:wordWrap w:val="0"/>
              <w:autoSpaceDE w:val="0"/>
              <w:autoSpaceDN w:val="0"/>
              <w:spacing w:line="368" w:lineRule="atLeast"/>
              <w:ind w:firstLineChars="200" w:firstLine="364"/>
              <w:jc w:val="left"/>
              <w:rPr>
                <w:rFonts w:ascii="ＭＳ 明朝" w:cs="Times New Roman"/>
                <w:b/>
                <w:bCs/>
              </w:rPr>
            </w:pPr>
            <w:r w:rsidRPr="00B87F62">
              <w:rPr>
                <w:rFonts w:ascii="ＭＳ 明朝" w:eastAsia="ＭＳ ゴシック" w:cs="ＭＳ ゴシック" w:hint="eastAsia"/>
                <w:b/>
                <w:bCs/>
                <w:sz w:val="18"/>
                <w:szCs w:val="18"/>
              </w:rPr>
              <w:t>事業所において処理すべき事項を管理させるため、雇用管理責任者を選任しなければならない。</w:t>
            </w:r>
          </w:p>
          <w:p w14:paraId="3A7F3FAF" w14:textId="39E98656" w:rsidR="003D1BF7" w:rsidRPr="00B87F62" w:rsidRDefault="003D1BF7">
            <w:pPr>
              <w:pStyle w:val="a3"/>
              <w:suppressAutoHyphens/>
              <w:kinsoku w:val="0"/>
              <w:wordWrap w:val="0"/>
              <w:autoSpaceDE w:val="0"/>
              <w:autoSpaceDN w:val="0"/>
              <w:spacing w:line="368" w:lineRule="atLeast"/>
              <w:jc w:val="left"/>
              <w:rPr>
                <w:rFonts w:ascii="ＭＳ 明朝" w:cs="Times New Roman"/>
                <w:b/>
                <w:bCs/>
              </w:rPr>
            </w:pPr>
            <w:r w:rsidRPr="00B87F62">
              <w:rPr>
                <w:rFonts w:cs="Times New Roman"/>
                <w:b/>
                <w:bCs/>
              </w:rPr>
              <w:t xml:space="preserve"> </w:t>
            </w:r>
            <w:r w:rsidR="00432ED2" w:rsidRPr="00B87F62">
              <w:rPr>
                <w:rFonts w:ascii="ＭＳ 明朝" w:eastAsia="ＭＳ ゴシック" w:cs="ＭＳ ゴシック" w:hint="eastAsia"/>
                <w:b/>
                <w:bCs/>
                <w:sz w:val="18"/>
                <w:szCs w:val="18"/>
              </w:rPr>
              <w:t xml:space="preserve">　</w:t>
            </w:r>
            <w:r w:rsidRPr="00B87F62">
              <w:rPr>
                <w:rFonts w:ascii="ＭＳ ゴシック" w:hAnsi="ＭＳ ゴシック" w:cs="ＭＳ ゴシック"/>
                <w:b/>
                <w:bCs/>
                <w:sz w:val="18"/>
                <w:szCs w:val="18"/>
              </w:rPr>
              <w:t>1</w:t>
            </w:r>
            <w:r w:rsidRPr="00B87F62">
              <w:rPr>
                <w:rFonts w:ascii="ＭＳ 明朝" w:eastAsia="ＭＳ ゴシック" w:cs="ＭＳ ゴシック" w:hint="eastAsia"/>
                <w:b/>
                <w:bCs/>
                <w:sz w:val="18"/>
                <w:szCs w:val="18"/>
              </w:rPr>
              <w:t xml:space="preserve">　建設労働者の募集、雇入れ及び配置に関すること</w:t>
            </w:r>
          </w:p>
          <w:p w14:paraId="3EBAF776" w14:textId="1F443BDD" w:rsidR="003D1BF7" w:rsidRPr="00B87F62" w:rsidRDefault="003D1BF7">
            <w:pPr>
              <w:pStyle w:val="a3"/>
              <w:suppressAutoHyphens/>
              <w:kinsoku w:val="0"/>
              <w:wordWrap w:val="0"/>
              <w:autoSpaceDE w:val="0"/>
              <w:autoSpaceDN w:val="0"/>
              <w:spacing w:line="368" w:lineRule="atLeast"/>
              <w:jc w:val="left"/>
              <w:rPr>
                <w:rFonts w:ascii="ＭＳ 明朝" w:cs="Times New Roman"/>
                <w:b/>
                <w:bCs/>
              </w:rPr>
            </w:pPr>
            <w:r w:rsidRPr="00B87F62">
              <w:rPr>
                <w:rFonts w:cs="Times New Roman"/>
                <w:b/>
                <w:bCs/>
              </w:rPr>
              <w:t xml:space="preserve"> </w:t>
            </w:r>
            <w:r w:rsidR="00432ED2" w:rsidRPr="00B87F62">
              <w:rPr>
                <w:rFonts w:ascii="ＭＳ 明朝" w:eastAsia="ＭＳ ゴシック" w:cs="ＭＳ ゴシック" w:hint="eastAsia"/>
                <w:b/>
                <w:bCs/>
                <w:sz w:val="18"/>
                <w:szCs w:val="18"/>
              </w:rPr>
              <w:t xml:space="preserve">　</w:t>
            </w:r>
            <w:r w:rsidRPr="00B87F62">
              <w:rPr>
                <w:rFonts w:ascii="ＭＳ ゴシック" w:hAnsi="ＭＳ ゴシック" w:cs="ＭＳ ゴシック"/>
                <w:b/>
                <w:bCs/>
                <w:sz w:val="18"/>
                <w:szCs w:val="18"/>
              </w:rPr>
              <w:t>2</w:t>
            </w:r>
            <w:r w:rsidRPr="00B87F62">
              <w:rPr>
                <w:rFonts w:ascii="ＭＳ 明朝" w:eastAsia="ＭＳ ゴシック" w:cs="ＭＳ ゴシック" w:hint="eastAsia"/>
                <w:b/>
                <w:bCs/>
                <w:sz w:val="18"/>
                <w:szCs w:val="18"/>
              </w:rPr>
              <w:t xml:space="preserve">　建設労働者の技能の向上に関すること</w:t>
            </w:r>
          </w:p>
          <w:p w14:paraId="25B4505F" w14:textId="3C74424B" w:rsidR="003D1BF7" w:rsidRPr="00B87F62" w:rsidRDefault="003D1BF7">
            <w:pPr>
              <w:pStyle w:val="a3"/>
              <w:suppressAutoHyphens/>
              <w:kinsoku w:val="0"/>
              <w:wordWrap w:val="0"/>
              <w:autoSpaceDE w:val="0"/>
              <w:autoSpaceDN w:val="0"/>
              <w:spacing w:line="368" w:lineRule="atLeast"/>
              <w:jc w:val="left"/>
              <w:rPr>
                <w:rFonts w:ascii="ＭＳ 明朝" w:cs="Times New Roman"/>
                <w:b/>
                <w:bCs/>
              </w:rPr>
            </w:pPr>
            <w:r w:rsidRPr="00B87F62">
              <w:rPr>
                <w:rFonts w:cs="Times New Roman"/>
                <w:b/>
                <w:bCs/>
              </w:rPr>
              <w:t xml:space="preserve"> </w:t>
            </w:r>
            <w:r w:rsidR="00432ED2" w:rsidRPr="00B87F62">
              <w:rPr>
                <w:rFonts w:ascii="ＭＳ 明朝" w:eastAsia="ＭＳ ゴシック" w:cs="ＭＳ ゴシック" w:hint="eastAsia"/>
                <w:b/>
                <w:bCs/>
                <w:sz w:val="18"/>
                <w:szCs w:val="18"/>
              </w:rPr>
              <w:t xml:space="preserve">　</w:t>
            </w:r>
            <w:r w:rsidRPr="00B87F62">
              <w:rPr>
                <w:rFonts w:ascii="ＭＳ ゴシック" w:hAnsi="ＭＳ ゴシック" w:cs="ＭＳ ゴシック"/>
                <w:b/>
                <w:bCs/>
                <w:sz w:val="18"/>
                <w:szCs w:val="18"/>
              </w:rPr>
              <w:t>3</w:t>
            </w:r>
            <w:r w:rsidRPr="00B87F62">
              <w:rPr>
                <w:rFonts w:ascii="ＭＳ 明朝" w:eastAsia="ＭＳ ゴシック" w:cs="ＭＳ ゴシック" w:hint="eastAsia"/>
                <w:b/>
                <w:bCs/>
                <w:sz w:val="18"/>
                <w:szCs w:val="18"/>
              </w:rPr>
              <w:t xml:space="preserve">　建設労働者の職業生活上の環境の整備に関すること</w:t>
            </w:r>
          </w:p>
          <w:p w14:paraId="117C1293" w14:textId="0DD24679" w:rsidR="003D1BF7" w:rsidRPr="00B87F62" w:rsidRDefault="003D1BF7">
            <w:pPr>
              <w:pStyle w:val="a3"/>
              <w:suppressAutoHyphens/>
              <w:kinsoku w:val="0"/>
              <w:wordWrap w:val="0"/>
              <w:autoSpaceDE w:val="0"/>
              <w:autoSpaceDN w:val="0"/>
              <w:spacing w:line="368" w:lineRule="atLeast"/>
              <w:jc w:val="left"/>
              <w:rPr>
                <w:rFonts w:ascii="ＭＳ 明朝" w:cs="Times New Roman"/>
                <w:b/>
                <w:bCs/>
              </w:rPr>
            </w:pPr>
            <w:r w:rsidRPr="00B87F62">
              <w:rPr>
                <w:rFonts w:cs="Times New Roman"/>
                <w:b/>
                <w:bCs/>
              </w:rPr>
              <w:t xml:space="preserve"> </w:t>
            </w:r>
            <w:r w:rsidR="00432ED2" w:rsidRPr="00B87F62">
              <w:rPr>
                <w:rFonts w:ascii="ＭＳ 明朝" w:eastAsia="ＭＳ ゴシック" w:cs="ＭＳ ゴシック" w:hint="eastAsia"/>
                <w:b/>
                <w:bCs/>
                <w:sz w:val="18"/>
                <w:szCs w:val="18"/>
              </w:rPr>
              <w:t xml:space="preserve">　</w:t>
            </w:r>
            <w:r w:rsidRPr="00B87F62">
              <w:rPr>
                <w:rFonts w:ascii="ＭＳ ゴシック" w:hAnsi="ＭＳ ゴシック" w:cs="ＭＳ ゴシック"/>
                <w:b/>
                <w:bCs/>
                <w:sz w:val="18"/>
                <w:szCs w:val="18"/>
              </w:rPr>
              <w:t>4</w:t>
            </w:r>
            <w:r w:rsidRPr="00B87F62">
              <w:rPr>
                <w:rFonts w:ascii="ＭＳ 明朝" w:eastAsia="ＭＳ ゴシック" w:cs="ＭＳ ゴシック" w:hint="eastAsia"/>
                <w:b/>
                <w:bCs/>
                <w:sz w:val="18"/>
                <w:szCs w:val="18"/>
              </w:rPr>
              <w:t xml:space="preserve">　前</w:t>
            </w:r>
            <w:r w:rsidRPr="00B87F62">
              <w:rPr>
                <w:rFonts w:ascii="ＭＳ ゴシック" w:hAnsi="ＭＳ ゴシック" w:cs="ＭＳ ゴシック"/>
                <w:b/>
                <w:bCs/>
                <w:sz w:val="18"/>
                <w:szCs w:val="18"/>
              </w:rPr>
              <w:t>3</w:t>
            </w:r>
            <w:r w:rsidRPr="00B87F62">
              <w:rPr>
                <w:rFonts w:ascii="ＭＳ 明朝" w:eastAsia="ＭＳ ゴシック" w:cs="ＭＳ ゴシック" w:hint="eastAsia"/>
                <w:b/>
                <w:bCs/>
                <w:sz w:val="18"/>
                <w:szCs w:val="18"/>
              </w:rPr>
              <w:t>号に掲げるもののほか、建設労働者に係る雇用管理に関する事項で厚生労働省令で定めるもの</w:t>
            </w:r>
          </w:p>
          <w:p w14:paraId="4CE0D429" w14:textId="77777777" w:rsidR="00007086" w:rsidRDefault="003D1BF7" w:rsidP="00007086">
            <w:pPr>
              <w:pStyle w:val="a3"/>
              <w:suppressAutoHyphens/>
              <w:kinsoku w:val="0"/>
              <w:wordWrap w:val="0"/>
              <w:autoSpaceDE w:val="0"/>
              <w:autoSpaceDN w:val="0"/>
              <w:spacing w:line="368" w:lineRule="atLeast"/>
              <w:ind w:firstLineChars="100" w:firstLine="182"/>
              <w:jc w:val="left"/>
              <w:rPr>
                <w:rFonts w:ascii="ＭＳ 明朝" w:eastAsia="ＭＳ ゴシック" w:cs="ＭＳ ゴシック"/>
                <w:b/>
                <w:bCs/>
                <w:sz w:val="18"/>
                <w:szCs w:val="18"/>
              </w:rPr>
            </w:pPr>
            <w:r w:rsidRPr="00B87F62">
              <w:rPr>
                <w:rFonts w:ascii="ＭＳ 明朝" w:eastAsia="ＭＳ ゴシック" w:cs="ＭＳ ゴシック" w:hint="eastAsia"/>
                <w:b/>
                <w:bCs/>
                <w:sz w:val="18"/>
                <w:szCs w:val="18"/>
              </w:rPr>
              <w:t>２　事業主は、雇用管理責任者を選任した時には、当該雇用管理責任者の氏名を当該事業所に掲示する等により当該事業</w:t>
            </w:r>
          </w:p>
          <w:p w14:paraId="5F27E867" w14:textId="5D457686" w:rsidR="003D1BF7" w:rsidRPr="00B87F62" w:rsidRDefault="003D1BF7" w:rsidP="00007086">
            <w:pPr>
              <w:pStyle w:val="a3"/>
              <w:suppressAutoHyphens/>
              <w:kinsoku w:val="0"/>
              <w:wordWrap w:val="0"/>
              <w:autoSpaceDE w:val="0"/>
              <w:autoSpaceDN w:val="0"/>
              <w:spacing w:line="368" w:lineRule="atLeast"/>
              <w:ind w:firstLineChars="200" w:firstLine="364"/>
              <w:jc w:val="left"/>
              <w:rPr>
                <w:rFonts w:ascii="ＭＳ 明朝" w:cs="Times New Roman"/>
                <w:b/>
                <w:bCs/>
              </w:rPr>
            </w:pPr>
            <w:r w:rsidRPr="00B87F62">
              <w:rPr>
                <w:rFonts w:ascii="ＭＳ 明朝" w:eastAsia="ＭＳ ゴシック" w:cs="ＭＳ ゴシック" w:hint="eastAsia"/>
                <w:b/>
                <w:bCs/>
                <w:sz w:val="18"/>
                <w:szCs w:val="18"/>
              </w:rPr>
              <w:t>所の建設労働者に周知させるよう努めなければならない。</w:t>
            </w:r>
          </w:p>
          <w:p w14:paraId="0B59F6BC" w14:textId="77777777" w:rsidR="00007086" w:rsidRDefault="003D1BF7" w:rsidP="00007086">
            <w:pPr>
              <w:pStyle w:val="a3"/>
              <w:suppressAutoHyphens/>
              <w:kinsoku w:val="0"/>
              <w:wordWrap w:val="0"/>
              <w:autoSpaceDE w:val="0"/>
              <w:autoSpaceDN w:val="0"/>
              <w:spacing w:line="368" w:lineRule="atLeast"/>
              <w:ind w:firstLineChars="100" w:firstLine="182"/>
              <w:jc w:val="left"/>
              <w:rPr>
                <w:rFonts w:ascii="ＭＳ 明朝" w:eastAsia="ＭＳ ゴシック" w:cs="ＭＳ ゴシック"/>
                <w:b/>
                <w:bCs/>
                <w:sz w:val="18"/>
                <w:szCs w:val="18"/>
              </w:rPr>
            </w:pPr>
            <w:r w:rsidRPr="00B87F62">
              <w:rPr>
                <w:rFonts w:ascii="ＭＳ 明朝" w:eastAsia="ＭＳ ゴシック" w:cs="ＭＳ ゴシック" w:hint="eastAsia"/>
                <w:b/>
                <w:bCs/>
                <w:sz w:val="18"/>
                <w:szCs w:val="18"/>
              </w:rPr>
              <w:t>３　事業者は雇用管理責任者について、必要な研修を受けさせるなど、第</w:t>
            </w:r>
            <w:r w:rsidRPr="00B87F62">
              <w:rPr>
                <w:rFonts w:ascii="ＭＳ ゴシック" w:hAnsi="ＭＳ ゴシック" w:cs="ＭＳ ゴシック"/>
                <w:b/>
                <w:bCs/>
                <w:sz w:val="18"/>
                <w:szCs w:val="18"/>
              </w:rPr>
              <w:t>1</w:t>
            </w:r>
            <w:r w:rsidRPr="00B87F62">
              <w:rPr>
                <w:rFonts w:ascii="ＭＳ 明朝" w:eastAsia="ＭＳ ゴシック" w:cs="ＭＳ ゴシック" w:hint="eastAsia"/>
                <w:b/>
                <w:bCs/>
                <w:sz w:val="18"/>
                <w:szCs w:val="18"/>
              </w:rPr>
              <w:t>項各号に掲げる事項を管理するための知識の</w:t>
            </w:r>
          </w:p>
          <w:p w14:paraId="7B2C8F05" w14:textId="0ED7E431" w:rsidR="003D1BF7" w:rsidRPr="00007086" w:rsidRDefault="003D1BF7" w:rsidP="00007086">
            <w:pPr>
              <w:pStyle w:val="a3"/>
              <w:suppressAutoHyphens/>
              <w:kinsoku w:val="0"/>
              <w:wordWrap w:val="0"/>
              <w:autoSpaceDE w:val="0"/>
              <w:autoSpaceDN w:val="0"/>
              <w:spacing w:line="368" w:lineRule="atLeast"/>
              <w:ind w:firstLineChars="200" w:firstLine="364"/>
              <w:jc w:val="left"/>
              <w:rPr>
                <w:rFonts w:ascii="ＭＳ 明朝" w:cs="Times New Roman"/>
                <w:b/>
                <w:bCs/>
              </w:rPr>
            </w:pPr>
            <w:r w:rsidRPr="00B87F62">
              <w:rPr>
                <w:rFonts w:ascii="ＭＳ 明朝" w:eastAsia="ＭＳ ゴシック" w:cs="ＭＳ ゴシック" w:hint="eastAsia"/>
                <w:b/>
                <w:bCs/>
                <w:sz w:val="18"/>
                <w:szCs w:val="18"/>
              </w:rPr>
              <w:t>習得及び向上を図るように努めなければならない。</w:t>
            </w:r>
          </w:p>
        </w:tc>
      </w:tr>
    </w:tbl>
    <w:p w14:paraId="47D084E8" w14:textId="77777777" w:rsidR="00B87F62" w:rsidRDefault="00B87F62">
      <w:pPr>
        <w:suppressAutoHyphens w:val="0"/>
        <w:kinsoku/>
        <w:wordWrap/>
        <w:autoSpaceDE/>
        <w:autoSpaceDN/>
        <w:adjustRightInd/>
        <w:jc w:val="both"/>
        <w:rPr>
          <w:rFonts w:ascii="ＭＳ 明朝" w:eastAsia="ＭＳ ゴシック" w:cs="ＭＳ ゴシック"/>
        </w:rPr>
      </w:pPr>
    </w:p>
    <w:p w14:paraId="25878C21" w14:textId="77777777" w:rsidR="003D1BF7" w:rsidRPr="00B87F62" w:rsidRDefault="003D1BF7">
      <w:pPr>
        <w:suppressAutoHyphens w:val="0"/>
        <w:kinsoku/>
        <w:wordWrap/>
        <w:autoSpaceDE/>
        <w:autoSpaceDN/>
        <w:adjustRightInd/>
        <w:jc w:val="both"/>
        <w:rPr>
          <w:rFonts w:ascii="ＭＳ 明朝" w:cs="Times New Roman"/>
          <w:b/>
          <w:bCs/>
        </w:rPr>
      </w:pPr>
      <w:bookmarkStart w:id="0" w:name="_Hlk43283700"/>
      <w:r w:rsidRPr="00B87F62">
        <w:rPr>
          <w:rFonts w:ascii="ＭＳ 明朝" w:eastAsia="ＭＳ ゴシック" w:cs="ＭＳ ゴシック" w:hint="eastAsia"/>
          <w:b/>
          <w:bCs/>
        </w:rPr>
        <w:t>■ポイント</w:t>
      </w:r>
    </w:p>
    <w:bookmarkEnd w:id="0"/>
    <w:p w14:paraId="5C178B47" w14:textId="77777777" w:rsidR="003D1BF7" w:rsidRPr="00794B54" w:rsidRDefault="003D1BF7" w:rsidP="003A6C19">
      <w:pPr>
        <w:suppressAutoHyphens w:val="0"/>
        <w:kinsoku/>
        <w:wordWrap/>
        <w:autoSpaceDE/>
        <w:autoSpaceDN/>
        <w:adjustRightInd/>
        <w:ind w:firstLineChars="100" w:firstLine="212"/>
        <w:jc w:val="both"/>
        <w:rPr>
          <w:rFonts w:ascii="ＭＳ ゴシック" w:eastAsia="ＭＳ ゴシック" w:hAnsi="ＭＳ ゴシック" w:cs="Times New Roman"/>
        </w:rPr>
      </w:pPr>
      <w:r w:rsidRPr="00794B54">
        <w:rPr>
          <w:rFonts w:ascii="ＭＳ ゴシック" w:eastAsia="ＭＳ ゴシック" w:hAnsi="ＭＳ ゴシック" w:hint="eastAsia"/>
        </w:rPr>
        <w:t>①</w:t>
      </w:r>
      <w:r w:rsidRPr="00794B54">
        <w:rPr>
          <w:rFonts w:ascii="ＭＳ ゴシック" w:eastAsia="ＭＳ ゴシック" w:hAnsi="ＭＳ ゴシック" w:cs="ＭＳ ゴシック" w:hint="eastAsia"/>
        </w:rPr>
        <w:t>事業所（支店や営業所）ごと</w:t>
      </w:r>
      <w:r w:rsidRPr="00794B54">
        <w:rPr>
          <w:rFonts w:ascii="ＭＳ ゴシック" w:eastAsia="ＭＳ ゴシック" w:hAnsi="ＭＳ ゴシック" w:hint="eastAsia"/>
        </w:rPr>
        <w:t>に選任</w:t>
      </w:r>
      <w:r w:rsidR="009B5E1B" w:rsidRPr="00794B54">
        <w:rPr>
          <w:rFonts w:ascii="ＭＳ ゴシック" w:eastAsia="ＭＳ ゴシック" w:hAnsi="ＭＳ ゴシック" w:hint="eastAsia"/>
        </w:rPr>
        <w:t>しなければなりません</w:t>
      </w:r>
      <w:r w:rsidRPr="00794B54">
        <w:rPr>
          <w:rFonts w:ascii="ＭＳ ゴシック" w:eastAsia="ＭＳ ゴシック" w:hAnsi="ＭＳ ゴシック" w:hint="eastAsia"/>
        </w:rPr>
        <w:t>。</w:t>
      </w:r>
    </w:p>
    <w:p w14:paraId="0E4712F7" w14:textId="77777777" w:rsidR="003D1BF7" w:rsidRPr="00794B54" w:rsidRDefault="003D1BF7" w:rsidP="003A6C19">
      <w:pPr>
        <w:suppressAutoHyphens w:val="0"/>
        <w:kinsoku/>
        <w:wordWrap/>
        <w:autoSpaceDE/>
        <w:autoSpaceDN/>
        <w:adjustRightInd/>
        <w:ind w:firstLineChars="100" w:firstLine="212"/>
        <w:jc w:val="both"/>
        <w:rPr>
          <w:rFonts w:ascii="ＭＳ ゴシック" w:eastAsia="ＭＳ ゴシック" w:hAnsi="ＭＳ ゴシック" w:cs="Times New Roman"/>
        </w:rPr>
      </w:pPr>
      <w:r w:rsidRPr="00794B54">
        <w:rPr>
          <w:rFonts w:ascii="ＭＳ ゴシック" w:eastAsia="ＭＳ ゴシック" w:hAnsi="ＭＳ ゴシック" w:hint="eastAsia"/>
        </w:rPr>
        <w:t>②雇用管理責任者</w:t>
      </w:r>
      <w:r w:rsidR="00B87F62" w:rsidRPr="00794B54">
        <w:rPr>
          <w:rFonts w:ascii="ＭＳ ゴシック" w:eastAsia="ＭＳ ゴシック" w:hAnsi="ＭＳ ゴシック" w:hint="eastAsia"/>
        </w:rPr>
        <w:t>に</w:t>
      </w:r>
      <w:r w:rsidRPr="00794B54">
        <w:rPr>
          <w:rFonts w:ascii="ＭＳ ゴシック" w:eastAsia="ＭＳ ゴシック" w:hAnsi="ＭＳ ゴシック" w:hint="eastAsia"/>
        </w:rPr>
        <w:t>は、</w:t>
      </w:r>
      <w:r w:rsidRPr="00794B54">
        <w:rPr>
          <w:rFonts w:ascii="ＭＳ ゴシック" w:eastAsia="ＭＳ ゴシック" w:hAnsi="ＭＳ ゴシック" w:cs="ＭＳ ゴシック" w:hint="eastAsia"/>
        </w:rPr>
        <w:t>新しい知識の習得及び向上が求められています。</w:t>
      </w:r>
    </w:p>
    <w:p w14:paraId="57AF3DFC" w14:textId="77777777" w:rsidR="003D1BF7" w:rsidRPr="00794B54" w:rsidRDefault="003D1BF7" w:rsidP="003A6C19">
      <w:pPr>
        <w:suppressAutoHyphens w:val="0"/>
        <w:kinsoku/>
        <w:wordWrap/>
        <w:autoSpaceDE/>
        <w:autoSpaceDN/>
        <w:adjustRightInd/>
        <w:ind w:firstLineChars="100" w:firstLine="212"/>
        <w:jc w:val="both"/>
        <w:rPr>
          <w:rFonts w:ascii="ＭＳ ゴシック" w:eastAsia="ＭＳ ゴシック" w:hAnsi="ＭＳ ゴシック" w:cs="Times New Roman"/>
        </w:rPr>
      </w:pPr>
      <w:r w:rsidRPr="00794B54">
        <w:rPr>
          <w:rFonts w:ascii="ＭＳ ゴシック" w:eastAsia="ＭＳ ゴシック" w:hAnsi="ＭＳ ゴシック" w:hint="eastAsia"/>
        </w:rPr>
        <w:t>③雇用管理責任者のみならず、それに準ずる方、雇用管理の知識を習得したい方もご参加ください。</w:t>
      </w:r>
    </w:p>
    <w:p w14:paraId="78E9C57C" w14:textId="77777777" w:rsidR="003D1BF7" w:rsidRPr="00794B54" w:rsidRDefault="003D1BF7" w:rsidP="003A6C19">
      <w:pPr>
        <w:suppressAutoHyphens w:val="0"/>
        <w:kinsoku/>
        <w:wordWrap/>
        <w:autoSpaceDE/>
        <w:autoSpaceDN/>
        <w:adjustRightInd/>
        <w:ind w:firstLineChars="100" w:firstLine="212"/>
        <w:jc w:val="both"/>
        <w:rPr>
          <w:rFonts w:ascii="ＭＳ ゴシック" w:eastAsia="ＭＳ ゴシック" w:hAnsi="ＭＳ ゴシック" w:cs="Times New Roman"/>
        </w:rPr>
      </w:pPr>
      <w:r w:rsidRPr="00794B54">
        <w:rPr>
          <w:rFonts w:ascii="ＭＳ ゴシック" w:eastAsia="ＭＳ ゴシック" w:hAnsi="ＭＳ ゴシック" w:hint="eastAsia"/>
        </w:rPr>
        <w:t>④</w:t>
      </w:r>
      <w:r w:rsidRPr="00794B54">
        <w:rPr>
          <w:rFonts w:ascii="ＭＳ ゴシック" w:eastAsia="ＭＳ ゴシック" w:hAnsi="ＭＳ ゴシック" w:cs="ＭＳ ゴシック" w:hint="eastAsia"/>
        </w:rPr>
        <w:t>職別工事業者も事業所ごとに選任する必要</w:t>
      </w:r>
      <w:r w:rsidRPr="00794B54">
        <w:rPr>
          <w:rFonts w:ascii="ＭＳ ゴシック" w:eastAsia="ＭＳ ゴシック" w:hAnsi="ＭＳ ゴシック" w:hint="eastAsia"/>
        </w:rPr>
        <w:t>があります。協力業者の方々にも</w:t>
      </w:r>
      <w:r w:rsidR="00B87F62" w:rsidRPr="00794B54">
        <w:rPr>
          <w:rFonts w:ascii="ＭＳ ゴシック" w:eastAsia="ＭＳ ゴシック" w:hAnsi="ＭＳ ゴシック" w:hint="eastAsia"/>
        </w:rPr>
        <w:t>広く</w:t>
      </w:r>
      <w:r w:rsidRPr="00794B54">
        <w:rPr>
          <w:rFonts w:ascii="ＭＳ ゴシック" w:eastAsia="ＭＳ ゴシック" w:hAnsi="ＭＳ ゴシック" w:hint="eastAsia"/>
        </w:rPr>
        <w:t>ご案内ください。</w:t>
      </w:r>
    </w:p>
    <w:p w14:paraId="3B4A1730" w14:textId="77777777" w:rsidR="003D1BF7" w:rsidRPr="00794B54" w:rsidRDefault="003D1BF7" w:rsidP="003A6C19">
      <w:pPr>
        <w:suppressAutoHyphens w:val="0"/>
        <w:kinsoku/>
        <w:wordWrap/>
        <w:autoSpaceDE/>
        <w:autoSpaceDN/>
        <w:adjustRightInd/>
        <w:ind w:firstLineChars="100" w:firstLine="212"/>
        <w:jc w:val="both"/>
        <w:rPr>
          <w:rFonts w:ascii="ＭＳ ゴシック" w:eastAsia="ＭＳ ゴシック" w:hAnsi="ＭＳ ゴシック"/>
        </w:rPr>
      </w:pPr>
      <w:r w:rsidRPr="00794B54">
        <w:rPr>
          <w:rFonts w:ascii="ＭＳ ゴシック" w:eastAsia="ＭＳ ゴシック" w:hAnsi="ＭＳ ゴシック" w:hint="eastAsia"/>
        </w:rPr>
        <w:t>⑤参加者の企業名と参加者名は</w:t>
      </w:r>
      <w:r w:rsidRPr="00794B54">
        <w:rPr>
          <w:rFonts w:ascii="ＭＳ ゴシック" w:eastAsia="ＭＳ ゴシック" w:hAnsi="ＭＳ ゴシック" w:cs="ＭＳ ゴシック" w:hint="eastAsia"/>
        </w:rPr>
        <w:t>厚生労働省に提出</w:t>
      </w:r>
      <w:r w:rsidRPr="00794B54">
        <w:rPr>
          <w:rFonts w:ascii="ＭＳ ゴシック" w:eastAsia="ＭＳ ゴシック" w:hAnsi="ＭＳ ゴシック" w:hint="eastAsia"/>
        </w:rPr>
        <w:t>します。（研修終了後に修了証を発行します）</w:t>
      </w:r>
    </w:p>
    <w:sectPr w:rsidR="003D1BF7" w:rsidRPr="00794B54" w:rsidSect="00670184">
      <w:type w:val="continuous"/>
      <w:pgSz w:w="11906" w:h="16838"/>
      <w:pgMar w:top="1134" w:right="851" w:bottom="720" w:left="851" w:header="720" w:footer="720" w:gutter="0"/>
      <w:pgNumType w:start="1"/>
      <w:cols w:space="720"/>
      <w:noEndnote/>
      <w:docGrid w:type="linesAndChars" w:linePitch="3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1CD0" w14:textId="77777777" w:rsidR="00DD5F86" w:rsidRDefault="00DD5F86">
      <w:r>
        <w:separator/>
      </w:r>
    </w:p>
  </w:endnote>
  <w:endnote w:type="continuationSeparator" w:id="0">
    <w:p w14:paraId="339EBE42" w14:textId="77777777" w:rsidR="00DD5F86" w:rsidRDefault="00DD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0410" w14:textId="77777777" w:rsidR="00DD5F86" w:rsidRDefault="00DD5F86">
      <w:r>
        <w:rPr>
          <w:rFonts w:ascii="ＭＳ 明朝" w:cs="Times New Roman"/>
          <w:color w:val="auto"/>
          <w:sz w:val="2"/>
          <w:szCs w:val="2"/>
        </w:rPr>
        <w:continuationSeparator/>
      </w:r>
    </w:p>
  </w:footnote>
  <w:footnote w:type="continuationSeparator" w:id="0">
    <w:p w14:paraId="4AFEDC4B" w14:textId="77777777" w:rsidR="00DD5F86" w:rsidRDefault="00DD5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6786"/>
    <w:multiLevelType w:val="hybridMultilevel"/>
    <w:tmpl w:val="FFFFFFFF"/>
    <w:lvl w:ilvl="0" w:tplc="CD3AC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332860"/>
    <w:multiLevelType w:val="hybridMultilevel"/>
    <w:tmpl w:val="FFFFFFFF"/>
    <w:lvl w:ilvl="0" w:tplc="7F4AD5AA">
      <w:start w:val="1"/>
      <w:numFmt w:val="decimalEnclosedCircle"/>
      <w:lvlText w:val="%1"/>
      <w:lvlJc w:val="left"/>
      <w:pPr>
        <w:ind w:left="932" w:hanging="360"/>
      </w:pPr>
      <w:rPr>
        <w:rFonts w:cs="Times New Roman" w:hint="default"/>
      </w:rPr>
    </w:lvl>
    <w:lvl w:ilvl="1" w:tplc="04090017" w:tentative="1">
      <w:start w:val="1"/>
      <w:numFmt w:val="aiueoFullWidth"/>
      <w:lvlText w:val="(%2)"/>
      <w:lvlJc w:val="left"/>
      <w:pPr>
        <w:ind w:left="1412" w:hanging="420"/>
      </w:pPr>
      <w:rPr>
        <w:rFonts w:cs="Times New Roman"/>
      </w:rPr>
    </w:lvl>
    <w:lvl w:ilvl="2" w:tplc="04090011" w:tentative="1">
      <w:start w:val="1"/>
      <w:numFmt w:val="decimalEnclosedCircle"/>
      <w:lvlText w:val="%3"/>
      <w:lvlJc w:val="left"/>
      <w:pPr>
        <w:ind w:left="1832" w:hanging="420"/>
      </w:pPr>
      <w:rPr>
        <w:rFonts w:cs="Times New Roman"/>
      </w:rPr>
    </w:lvl>
    <w:lvl w:ilvl="3" w:tplc="0409000F" w:tentative="1">
      <w:start w:val="1"/>
      <w:numFmt w:val="decimal"/>
      <w:lvlText w:val="%4."/>
      <w:lvlJc w:val="left"/>
      <w:pPr>
        <w:ind w:left="2252" w:hanging="420"/>
      </w:pPr>
      <w:rPr>
        <w:rFonts w:cs="Times New Roman"/>
      </w:rPr>
    </w:lvl>
    <w:lvl w:ilvl="4" w:tplc="04090017" w:tentative="1">
      <w:start w:val="1"/>
      <w:numFmt w:val="aiueoFullWidth"/>
      <w:lvlText w:val="(%5)"/>
      <w:lvlJc w:val="left"/>
      <w:pPr>
        <w:ind w:left="2672" w:hanging="420"/>
      </w:pPr>
      <w:rPr>
        <w:rFonts w:cs="Times New Roman"/>
      </w:rPr>
    </w:lvl>
    <w:lvl w:ilvl="5" w:tplc="04090011" w:tentative="1">
      <w:start w:val="1"/>
      <w:numFmt w:val="decimalEnclosedCircle"/>
      <w:lvlText w:val="%6"/>
      <w:lvlJc w:val="left"/>
      <w:pPr>
        <w:ind w:left="3092" w:hanging="420"/>
      </w:pPr>
      <w:rPr>
        <w:rFonts w:cs="Times New Roman"/>
      </w:rPr>
    </w:lvl>
    <w:lvl w:ilvl="6" w:tplc="0409000F" w:tentative="1">
      <w:start w:val="1"/>
      <w:numFmt w:val="decimal"/>
      <w:lvlText w:val="%7."/>
      <w:lvlJc w:val="left"/>
      <w:pPr>
        <w:ind w:left="3512" w:hanging="420"/>
      </w:pPr>
      <w:rPr>
        <w:rFonts w:cs="Times New Roman"/>
      </w:rPr>
    </w:lvl>
    <w:lvl w:ilvl="7" w:tplc="04090017" w:tentative="1">
      <w:start w:val="1"/>
      <w:numFmt w:val="aiueoFullWidth"/>
      <w:lvlText w:val="(%8)"/>
      <w:lvlJc w:val="left"/>
      <w:pPr>
        <w:ind w:left="3932" w:hanging="420"/>
      </w:pPr>
      <w:rPr>
        <w:rFonts w:cs="Times New Roman"/>
      </w:rPr>
    </w:lvl>
    <w:lvl w:ilvl="8" w:tplc="04090011" w:tentative="1">
      <w:start w:val="1"/>
      <w:numFmt w:val="decimalEnclosedCircle"/>
      <w:lvlText w:val="%9"/>
      <w:lvlJc w:val="left"/>
      <w:pPr>
        <w:ind w:left="4352" w:hanging="420"/>
      </w:pPr>
      <w:rPr>
        <w:rFonts w:cs="Times New Roman"/>
      </w:rPr>
    </w:lvl>
  </w:abstractNum>
  <w:abstractNum w:abstractNumId="2" w15:restartNumberingAfterBreak="0">
    <w:nsid w:val="72980219"/>
    <w:multiLevelType w:val="hybridMultilevel"/>
    <w:tmpl w:val="FFFFFFFF"/>
    <w:lvl w:ilvl="0" w:tplc="A16A0EE2">
      <w:start w:val="2"/>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 w15:restartNumberingAfterBreak="0">
    <w:nsid w:val="79562E8D"/>
    <w:multiLevelType w:val="hybridMultilevel"/>
    <w:tmpl w:val="FFFFFFFF"/>
    <w:lvl w:ilvl="0" w:tplc="9CB40E0C">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num w:numId="1" w16cid:durableId="762802689">
    <w:abstractNumId w:val="2"/>
  </w:num>
  <w:num w:numId="2" w16cid:durableId="1359743698">
    <w:abstractNumId w:val="1"/>
  </w:num>
  <w:num w:numId="3" w16cid:durableId="1249845967">
    <w:abstractNumId w:val="3"/>
  </w:num>
  <w:num w:numId="4" w16cid:durableId="17026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844"/>
  <w:hyphenationZone w:val="0"/>
  <w:drawingGridHorizontalSpacing w:val="106"/>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4BC6"/>
    <w:rsid w:val="00007086"/>
    <w:rsid w:val="00072D65"/>
    <w:rsid w:val="00077B69"/>
    <w:rsid w:val="000943EA"/>
    <w:rsid w:val="00097A78"/>
    <w:rsid w:val="000E0765"/>
    <w:rsid w:val="000E3F78"/>
    <w:rsid w:val="00106318"/>
    <w:rsid w:val="0010795A"/>
    <w:rsid w:val="00132D6B"/>
    <w:rsid w:val="00151F94"/>
    <w:rsid w:val="001822B3"/>
    <w:rsid w:val="001E448F"/>
    <w:rsid w:val="00272F49"/>
    <w:rsid w:val="00284A6D"/>
    <w:rsid w:val="002A677C"/>
    <w:rsid w:val="00327FC0"/>
    <w:rsid w:val="003901E3"/>
    <w:rsid w:val="003A0D45"/>
    <w:rsid w:val="003A6C19"/>
    <w:rsid w:val="003A7568"/>
    <w:rsid w:val="003D1BF7"/>
    <w:rsid w:val="003D3FF9"/>
    <w:rsid w:val="003E2EBC"/>
    <w:rsid w:val="003E6AF1"/>
    <w:rsid w:val="003E6B99"/>
    <w:rsid w:val="003F58EE"/>
    <w:rsid w:val="004261E9"/>
    <w:rsid w:val="00432ED2"/>
    <w:rsid w:val="004662B5"/>
    <w:rsid w:val="004736B4"/>
    <w:rsid w:val="00491A90"/>
    <w:rsid w:val="00496FC2"/>
    <w:rsid w:val="004F4CDA"/>
    <w:rsid w:val="005946D5"/>
    <w:rsid w:val="005A6BB4"/>
    <w:rsid w:val="005D265E"/>
    <w:rsid w:val="005F1F8E"/>
    <w:rsid w:val="00604303"/>
    <w:rsid w:val="00620C45"/>
    <w:rsid w:val="00625784"/>
    <w:rsid w:val="006262F0"/>
    <w:rsid w:val="00670184"/>
    <w:rsid w:val="006A2880"/>
    <w:rsid w:val="006E0550"/>
    <w:rsid w:val="0072722D"/>
    <w:rsid w:val="00760CC3"/>
    <w:rsid w:val="00794B54"/>
    <w:rsid w:val="007A4BC6"/>
    <w:rsid w:val="0082222C"/>
    <w:rsid w:val="00861F9F"/>
    <w:rsid w:val="00871ADD"/>
    <w:rsid w:val="008C3E60"/>
    <w:rsid w:val="008E4A7A"/>
    <w:rsid w:val="008F4505"/>
    <w:rsid w:val="00996F05"/>
    <w:rsid w:val="009B5E1B"/>
    <w:rsid w:val="00A167F2"/>
    <w:rsid w:val="00A5674A"/>
    <w:rsid w:val="00A62D1A"/>
    <w:rsid w:val="00A71569"/>
    <w:rsid w:val="00A7457D"/>
    <w:rsid w:val="00B01AA3"/>
    <w:rsid w:val="00B22746"/>
    <w:rsid w:val="00B30625"/>
    <w:rsid w:val="00B34B40"/>
    <w:rsid w:val="00B87F62"/>
    <w:rsid w:val="00B9182D"/>
    <w:rsid w:val="00BF1F82"/>
    <w:rsid w:val="00C42FD3"/>
    <w:rsid w:val="00CA0286"/>
    <w:rsid w:val="00CB4D71"/>
    <w:rsid w:val="00CD3268"/>
    <w:rsid w:val="00D42F34"/>
    <w:rsid w:val="00D431F1"/>
    <w:rsid w:val="00D44023"/>
    <w:rsid w:val="00D947EF"/>
    <w:rsid w:val="00DB2DBE"/>
    <w:rsid w:val="00DC07AA"/>
    <w:rsid w:val="00DD5F86"/>
    <w:rsid w:val="00E17979"/>
    <w:rsid w:val="00E316B6"/>
    <w:rsid w:val="00ED5BE2"/>
    <w:rsid w:val="00EE3F3A"/>
    <w:rsid w:val="00F1111E"/>
    <w:rsid w:val="00F17DB8"/>
    <w:rsid w:val="00F247C3"/>
    <w:rsid w:val="00F25D2C"/>
    <w:rsid w:val="00F53341"/>
    <w:rsid w:val="00F55D07"/>
    <w:rsid w:val="00F62758"/>
    <w:rsid w:val="00FB1A16"/>
    <w:rsid w:val="00FB3331"/>
    <w:rsid w:val="00FE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211581"/>
  <w14:defaultImageDpi w14:val="0"/>
  <w15:docId w15:val="{D7D44F2D-293D-476E-A78E-002C205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7A4BC6"/>
    <w:pPr>
      <w:tabs>
        <w:tab w:val="center" w:pos="4252"/>
        <w:tab w:val="right" w:pos="8504"/>
      </w:tabs>
      <w:snapToGrid w:val="0"/>
    </w:pPr>
  </w:style>
  <w:style w:type="character" w:customStyle="1" w:styleId="a5">
    <w:name w:val="ヘッダー (文字)"/>
    <w:link w:val="a4"/>
    <w:uiPriority w:val="99"/>
    <w:locked/>
    <w:rsid w:val="007A4BC6"/>
    <w:rPr>
      <w:rFonts w:cs="Times New Roman"/>
      <w:color w:val="000000"/>
      <w:kern w:val="0"/>
      <w:sz w:val="21"/>
    </w:rPr>
  </w:style>
  <w:style w:type="paragraph" w:styleId="a6">
    <w:name w:val="footer"/>
    <w:basedOn w:val="a"/>
    <w:link w:val="a7"/>
    <w:uiPriority w:val="99"/>
    <w:unhideWhenUsed/>
    <w:rsid w:val="007A4BC6"/>
    <w:pPr>
      <w:tabs>
        <w:tab w:val="center" w:pos="4252"/>
        <w:tab w:val="right" w:pos="8504"/>
      </w:tabs>
      <w:snapToGrid w:val="0"/>
    </w:pPr>
  </w:style>
  <w:style w:type="character" w:customStyle="1" w:styleId="a7">
    <w:name w:val="フッター (文字)"/>
    <w:link w:val="a6"/>
    <w:uiPriority w:val="99"/>
    <w:locked/>
    <w:rsid w:val="007A4BC6"/>
    <w:rPr>
      <w:rFonts w:cs="Times New Roman"/>
      <w:color w:val="000000"/>
      <w:kern w:val="0"/>
      <w:sz w:val="21"/>
    </w:rPr>
  </w:style>
  <w:style w:type="paragraph" w:styleId="a8">
    <w:name w:val="Date"/>
    <w:basedOn w:val="a"/>
    <w:next w:val="a"/>
    <w:link w:val="a9"/>
    <w:uiPriority w:val="99"/>
    <w:rsid w:val="00151F94"/>
  </w:style>
  <w:style w:type="character" w:customStyle="1" w:styleId="a9">
    <w:name w:val="日付 (文字)"/>
    <w:link w:val="a8"/>
    <w:uiPriority w:val="99"/>
    <w:locked/>
    <w:rsid w:val="00151F94"/>
    <w:rPr>
      <w:rFonts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67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労働調査会</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関西支社</dc:creator>
  <cp:keywords/>
  <dc:description/>
  <cp:lastModifiedBy>成田 智明</cp:lastModifiedBy>
  <cp:revision>5</cp:revision>
  <cp:lastPrinted>2023-08-07T08:51:00Z</cp:lastPrinted>
  <dcterms:created xsi:type="dcterms:W3CDTF">2023-06-15T08:43:00Z</dcterms:created>
  <dcterms:modified xsi:type="dcterms:W3CDTF">2023-08-07T08:52:00Z</dcterms:modified>
</cp:coreProperties>
</file>